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32C7" w14:textId="77777777" w:rsidR="00C50472" w:rsidRDefault="00E33C71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819D90" wp14:editId="35865057">
                <wp:simplePos x="0" y="0"/>
                <wp:positionH relativeFrom="column">
                  <wp:posOffset>-285750</wp:posOffset>
                </wp:positionH>
                <wp:positionV relativeFrom="line">
                  <wp:posOffset>13970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B1416" w14:textId="77777777" w:rsidR="00C50472" w:rsidRDefault="00E33C71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</w:rPr>
                              <w:drawing>
                                <wp:inline distT="0" distB="0" distL="0" distR="0" wp14:anchorId="2C460864" wp14:editId="15BCA957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E8DCC" w14:textId="77777777" w:rsidR="00C50472" w:rsidRDefault="00E33C7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7752A3F9" w14:textId="77777777" w:rsidR="00C50472" w:rsidRDefault="00E33C7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386971A2" w14:textId="77777777" w:rsidR="00C50472" w:rsidRDefault="00E33C7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4039162A" w14:textId="77777777" w:rsidR="00C50472" w:rsidRDefault="00E33C71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19D9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22.5pt;margin-top:1.1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" stroked="f" strokeweight="1pt">
                <v:stroke miterlimit="4"/>
                <v:textbox inset="0,0,0,0">
                  <w:txbxContent>
                    <w:p w14:paraId="627B1416" w14:textId="77777777" w:rsidR="00C50472" w:rsidRDefault="00E33C71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</w:rPr>
                        <w:drawing>
                          <wp:inline distT="0" distB="0" distL="0" distR="0" wp14:anchorId="2C460864" wp14:editId="15BCA957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E8DCC" w14:textId="77777777" w:rsidR="00C50472" w:rsidRDefault="00E33C71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7752A3F9" w14:textId="77777777" w:rsidR="00C50472" w:rsidRDefault="00E33C71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386971A2" w14:textId="77777777" w:rsidR="00C50472" w:rsidRDefault="00E33C71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4039162A" w14:textId="77777777" w:rsidR="00C50472" w:rsidRDefault="00E33C71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3B81BC5B" w14:textId="77777777" w:rsidR="00C50472" w:rsidRDefault="00C50472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7B23D482" w14:textId="77777777" w:rsidR="00C50472" w:rsidRDefault="00C50472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289C7D2F" w14:textId="77777777" w:rsidR="00C50472" w:rsidRDefault="00C50472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67B3497" w14:textId="77777777" w:rsidR="00C50472" w:rsidRPr="002D5F4C" w:rsidRDefault="00C50472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0F9D4765" w14:textId="15182E39" w:rsidR="00C50472" w:rsidRPr="000961F0" w:rsidRDefault="00E33C71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  <w:r w:rsidRPr="000961F0">
        <w:rPr>
          <w:rFonts w:ascii="Calibri" w:hAnsi="Calibri" w:cs="Calibri"/>
          <w:color w:val="000000"/>
          <w:u w:color="000000"/>
          <w:lang w:val="el-GR"/>
        </w:rPr>
        <w:t xml:space="preserve">Αθήνα, </w:t>
      </w:r>
      <w:r w:rsidR="002D5F4C" w:rsidRPr="000961F0">
        <w:rPr>
          <w:rFonts w:ascii="Calibri" w:hAnsi="Calibri" w:cs="Calibri"/>
          <w:color w:val="000000"/>
          <w:u w:color="000000"/>
          <w:lang w:val="el-GR"/>
        </w:rPr>
        <w:t xml:space="preserve">10 Ιουλίου </w:t>
      </w:r>
      <w:r w:rsidRPr="000961F0">
        <w:rPr>
          <w:rFonts w:ascii="Calibri" w:hAnsi="Calibri" w:cs="Calibri"/>
          <w:color w:val="000000"/>
          <w:u w:color="000000"/>
          <w:lang w:val="el-GR"/>
        </w:rPr>
        <w:t xml:space="preserve"> 2025</w:t>
      </w:r>
    </w:p>
    <w:p w14:paraId="1FC8AC8F" w14:textId="77777777" w:rsidR="00C50472" w:rsidRPr="000961F0" w:rsidRDefault="00C50472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</w:p>
    <w:p w14:paraId="7090ACA2" w14:textId="587DD7E1" w:rsidR="00C50472" w:rsidRPr="000961F0" w:rsidRDefault="00981F08">
      <w:pPr>
        <w:pStyle w:val="Web"/>
        <w:spacing w:beforeAutospacing="0" w:after="225" w:afterAutospacing="0" w:line="210" w:lineRule="atLeast"/>
        <w:jc w:val="center"/>
        <w:textAlignment w:val="top"/>
        <w:rPr>
          <w:rFonts w:ascii="Calibri" w:eastAsia="Arial Unicode MS" w:hAnsi="Calibri" w:cs="Calibri"/>
          <w:b/>
          <w:bCs/>
          <w:color w:val="000000"/>
          <w:u w:color="000000"/>
          <w:lang w:val="el-GR" w:eastAsia="en-US"/>
        </w:rPr>
      </w:pPr>
      <w:bookmarkStart w:id="0" w:name="_GoBack"/>
      <w:r w:rsidRPr="000961F0">
        <w:rPr>
          <w:rFonts w:ascii="Calibri" w:eastAsia="Arial Unicode MS" w:hAnsi="Calibri" w:cs="Calibri"/>
          <w:b/>
          <w:bCs/>
          <w:color w:val="000000"/>
          <w:u w:color="000000"/>
          <w:lang w:val="el-GR" w:eastAsia="en-US"/>
        </w:rPr>
        <w:t>ΥΠΠΟ: Αποκαθίσταται το μνημειακό συγκρότημα της Βασιλικής Α’</w:t>
      </w:r>
      <w:r w:rsidR="002D5F4C" w:rsidRPr="000961F0">
        <w:rPr>
          <w:rFonts w:ascii="Calibri" w:eastAsia="Arial Unicode MS" w:hAnsi="Calibri" w:cs="Calibri"/>
          <w:b/>
          <w:bCs/>
          <w:color w:val="000000"/>
          <w:u w:color="000000"/>
          <w:lang w:val="el-GR" w:eastAsia="en-US"/>
        </w:rPr>
        <w:t xml:space="preserve">, </w:t>
      </w:r>
      <w:r w:rsidRPr="000961F0">
        <w:rPr>
          <w:rFonts w:ascii="Calibri" w:eastAsia="Arial Unicode MS" w:hAnsi="Calibri" w:cs="Calibri"/>
          <w:b/>
          <w:bCs/>
          <w:color w:val="000000"/>
          <w:u w:color="000000"/>
          <w:lang w:val="el-GR" w:eastAsia="en-US"/>
        </w:rPr>
        <w:t xml:space="preserve"> στους Φιλίππους</w:t>
      </w:r>
      <w:bookmarkEnd w:id="0"/>
    </w:p>
    <w:p w14:paraId="793BB603" w14:textId="66E27748" w:rsidR="00C50472" w:rsidRPr="000961F0" w:rsidRDefault="00E33C71">
      <w:pPr>
        <w:pStyle w:val="Web"/>
        <w:spacing w:beforeAutospacing="0" w:after="225" w:afterAutospacing="0" w:line="210" w:lineRule="atLeast"/>
        <w:jc w:val="both"/>
        <w:textAlignment w:val="top"/>
        <w:rPr>
          <w:rFonts w:ascii="Calibri" w:eastAsia="Arial Unicode MS" w:hAnsi="Calibri" w:cs="Calibri"/>
          <w:color w:val="000000"/>
          <w:u w:color="000000"/>
          <w:lang w:val="el-GR" w:eastAsia="en-US"/>
        </w:rPr>
      </w:pP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Με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την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αποκατάσταση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των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μνημείων του συγκροτήματος της Βασιλικής Α</w:t>
      </w:r>
      <w:r w:rsidR="000961F0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’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-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συμπεριλαμβανομένου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και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του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βαπτιστηρίου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-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προχωρά το Υπουργείο Πολιτισμού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-δια της Εφορείας Αρχαιοτήτων Καβάλας-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στην αποκατάσταση του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αρχαιολογικού χώρου των Φιλίππων. Στο πλαίσιο της λειτουργικής αναβάθμισης του μείζονος αρχαιολογικού χώρου, ήδη εξελίσ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σεται η β’ φάση του έργου προστασίας και ανάδειξής του, προϋπολογισμ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ού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1.800.000 ευρώ, που χρηματοδοτείται από το Περιφερειακό Επιχειρησιακό Πρόγραμμα Ανατολικής Μακεδονίας - Θράκης ΕΣΠΑ 202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1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-2027.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Το Υπουργείο Πολιτισμού, σ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τον ευρύτερο στρατηγικό σχεδια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σμό τ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ου για την προστασία του αρχαιολογικού χώρου των Φιλίππων  και του Μουσείου,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ολοκληρώνει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και το έργο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πυροπροστασίας και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πυρόσβεσης, προϋπολογισμού 2.500.000 ευρώ, με χρηματοδότηση από το Ταμείο Ανάκαμψης και Ανθεκτικότητας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.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</w:p>
    <w:p w14:paraId="02C29857" w14:textId="408B5C76" w:rsidR="00C50472" w:rsidRPr="000961F0" w:rsidRDefault="00E33C71">
      <w:pPr>
        <w:pStyle w:val="Web"/>
        <w:spacing w:beforeAutospacing="0" w:after="225" w:afterAutospacing="0" w:line="210" w:lineRule="atLeast"/>
        <w:jc w:val="both"/>
        <w:textAlignment w:val="top"/>
        <w:rPr>
          <w:rFonts w:ascii="Calibri" w:eastAsia="Arial Unicode MS" w:hAnsi="Calibri" w:cs="Calibri"/>
          <w:color w:val="000000"/>
          <w:u w:color="000000"/>
          <w:lang w:val="el-GR" w:eastAsia="en-US"/>
        </w:rPr>
      </w:pP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Η Υπουργός Πολιτισμού Λίν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α Μενδώνη δήλωσε: «Ο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αρχαιολογικό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χώρος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των Φιλίππων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, ενταγμένος στον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/>
        </w:rPr>
        <w:t>Κ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ατάλογο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/>
        </w:rPr>
        <w:t>Π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αγκό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σ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μια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/>
        </w:rPr>
        <w:t>Κ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ληρονομιά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τη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</w:t>
      </w:r>
      <w:r w:rsidRPr="000961F0">
        <w:rPr>
          <w:rFonts w:ascii="Calibri" w:eastAsia="Arial Unicode MS" w:hAnsi="Calibri" w:cs="Calibri"/>
          <w:color w:val="000000"/>
          <w:u w:color="000000"/>
        </w:rPr>
        <w:t>UNESCO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,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/>
        </w:rPr>
        <w:t>αποτελεί μείζονα αρχαιολογικό χώρο, ο οποίος εμπεριέχει ιδιαίτερα σημαντικά μνημεία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.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Πρόσφατα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ολοκληρώθηκε η α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ποκατάσταση της Βασιλικής Β’ με συμπλήρωση τμημάτων της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ανωδομής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και στερέωση των ερειπίων της, προϋπολογισμού 754.000 ευρώ, έργο που χρηματοδοτήθηκε από το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Περιφερειακό Επιχειρησιακό Πρόγραμμα Ανατολικής Μακεδονίας και Θράκης-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ΕΣΠΑ 2014-2020. Συνεχίζουμε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με το έργο της αποκατάστασης της Βασιλικής Α’ κα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θώς και με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το σύνολο των επεμβάσεων που υλοποιούμε για τη λειτουργική αναβάθμιση του αρχαιολογικού χώρου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και τη θωράκισ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ή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του έναντι φωτιάς με την εγκατάσταση μόνιμου πυροσβεστικού δικτύου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στο πλαίσιο του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Ε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θνικού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Σ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χεδίου για την πρόληψη και αντιμετώπιση των επιπτώσεων της κλιματικής κρίσης στην πολιτιστική κληρονομιά. 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Η Βασιλική Α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’ 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αποτελεί ένα από τα σημαντικότερα μνημεία 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- 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σημεία ενδιαφέροντος στον αρχαιολογικό χώρο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. Ε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ίναι </w:t>
      </w:r>
      <w:r w:rsidR="000961F0" w:rsidRPr="000961F0">
        <w:rPr>
          <w:rFonts w:ascii="Calibri" w:eastAsia="Arial Unicode MS" w:hAnsi="Calibri" w:cs="Calibri"/>
          <w:color w:val="000000"/>
          <w:u w:color="000000"/>
          <w:lang w:val="el-GR"/>
        </w:rPr>
        <w:t>ο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αρχαιότερ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ος 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και μεγαλύτερ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/>
        </w:rPr>
        <w:t>ος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χ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ριστιανικ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/>
        </w:rPr>
        <w:t>ός επισκοπικός ναός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των Φιλίππων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.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Μετά την κατάργηση του τμήματος της εθνικής οδού που διερχόταν μέσα από τον αρχαιολογικό χώρο, ενοποιούνται η αρχαία Εγνατία οδός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με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την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οδό μεταξύ του 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eastAsia="en-US"/>
        </w:rPr>
        <w:t>forum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και της παλαιοχριστιανικής Βασιλικής Α’. Με τις συγκεκρ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ιμένες επεμβάσεις δημιουργ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είται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ο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ενοποιημένο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ς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αρχαιολογικό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ς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χώρο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ς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με σύγχρονες υποδομές περιήγησης και ασφάλειας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για τους επισκέπτες και τους εργαζομένους».</w:t>
      </w:r>
    </w:p>
    <w:p w14:paraId="7E5AEFD5" w14:textId="44E5C8BA" w:rsidR="00C50472" w:rsidRPr="000961F0" w:rsidRDefault="00E33C71">
      <w:pPr>
        <w:pStyle w:val="Web"/>
        <w:spacing w:beforeAutospacing="0" w:after="225" w:afterAutospacing="0" w:line="210" w:lineRule="atLeast"/>
        <w:jc w:val="both"/>
        <w:textAlignment w:val="top"/>
        <w:rPr>
          <w:rFonts w:ascii="Calibri" w:eastAsia="Arial Unicode MS" w:hAnsi="Calibri" w:cs="Calibri"/>
          <w:color w:val="000000"/>
          <w:u w:color="000000"/>
          <w:lang w:val="el-GR" w:eastAsia="en-US"/>
        </w:rPr>
      </w:pP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Το συγκρότημα της Βασιλικής Α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>’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καταλαμβάνει έκταση περίπου 6.800 τ.μ. Η ανέγερσή της ανάγεται γύρω στο 500 μ.Χ.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 ενώ φαίνεται να καταστράφηκε τον 7ο - 8ο αι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/>
        </w:rPr>
        <w:t xml:space="preserve">. 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Το κτηριακό συγκρότημα της Βασιλικής Α’ εντοπίζεται στη συνέχεια ενός συνόλου ιερών, ρωμαϊκών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ως επί το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πλείστον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 που είναι λαξ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ευμένα στον βράχο και 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εν μέρει</w:t>
      </w:r>
      <w:r w:rsidR="002D5F4C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σε παλιά λατομεία. Το συγκρότημα της Βασιλικής Α’ αποτελείται από τον κυρίως ναό, το αίθριο και την περίστυλη αυλή</w:t>
      </w:r>
      <w:r w:rsidR="00981F08"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,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στην οποία οδηγούν μνημειακές κλίμακες, και τα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προκτίσματα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, στα οποία ανήκουν το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βαπτιστήριο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με τον προθάλα</w:t>
      </w:r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μό του και το παρεκκλήσι. Το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βαπτιστήριο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αποτελεί αυτόνομο </w:t>
      </w:r>
      <w:proofErr w:type="spellStart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>πρόκτισμα</w:t>
      </w:r>
      <w:proofErr w:type="spellEnd"/>
      <w:r w:rsidRPr="000961F0">
        <w:rPr>
          <w:rFonts w:ascii="Calibri" w:eastAsia="Arial Unicode MS" w:hAnsi="Calibri" w:cs="Calibri"/>
          <w:color w:val="000000"/>
          <w:u w:color="000000"/>
          <w:lang w:val="el-GR" w:eastAsia="en-US"/>
        </w:rPr>
        <w:t xml:space="preserve"> που βρίσκεται σε επαφή με την εξωτερική πλευρά του βόρειου τοίχου του κυρίως ναού της Βασιλικής Ά’. </w:t>
      </w:r>
    </w:p>
    <w:p w14:paraId="01AFC15C" w14:textId="605DAAFD" w:rsidR="00C50472" w:rsidRPr="000961F0" w:rsidRDefault="00981F08">
      <w:pPr>
        <w:jc w:val="both"/>
        <w:rPr>
          <w:rFonts w:ascii="Calibri" w:hAnsi="Calibri" w:cs="Calibri"/>
          <w:color w:val="000000"/>
          <w:u w:color="000000"/>
          <w:lang w:val="el-GR" w:eastAsia="zh-CN"/>
        </w:rPr>
      </w:pPr>
      <w:r w:rsidRPr="000961F0">
        <w:rPr>
          <w:rFonts w:ascii="Calibri" w:hAnsi="Calibri" w:cs="Calibri"/>
          <w:color w:val="000000"/>
          <w:u w:color="000000"/>
          <w:lang w:val="el-GR"/>
        </w:rPr>
        <w:lastRenderedPageBreak/>
        <w:t>Το έργο της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αποκατάστασης του συγκροτήματος της Βασιλικής Α’ επικεντρώνεται στις τοιχοποιίες και στα δάπεδα στον κυρίως ναό, στον νάρθηκα, και στην ανατολική στοά του </w:t>
      </w:r>
      <w:proofErr w:type="spellStart"/>
      <w:r w:rsidRPr="000961F0">
        <w:rPr>
          <w:rFonts w:ascii="Calibri" w:hAnsi="Calibri" w:cs="Calibri"/>
          <w:color w:val="000000"/>
          <w:u w:color="000000"/>
          <w:lang w:val="el-GR" w:eastAsia="zh-CN"/>
        </w:rPr>
        <w:t>αιθρίου</w:t>
      </w:r>
      <w:proofErr w:type="spellEnd"/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. Κάποια τμήματα όπως τοιχοποιίες και αρχιτεκτονικά μέλη του μνημείου </w:t>
      </w:r>
      <w:r w:rsidRPr="000961F0">
        <w:rPr>
          <w:rFonts w:ascii="Calibri" w:hAnsi="Calibri" w:cs="Calibri"/>
          <w:color w:val="000000"/>
          <w:u w:color="000000"/>
          <w:lang w:val="el-GR"/>
        </w:rPr>
        <w:t xml:space="preserve">διατηρούνται σε καλύτερη κατάσταση, ενώ άλλα τμήματα, κυρίως του διακόσμου, παρουσιάζουν σοβαρά προβλήματα με απώλειες σε υλικό και μορφή, ενώ και η όποια στερέωση τους σε προηγούμενη φάση κρίνεται πλέον ανεπαρκής. Η κατάσταση στην οποία διατηρείται σήμερα το </w:t>
      </w:r>
      <w:proofErr w:type="spellStart"/>
      <w:r w:rsidRPr="000961F0">
        <w:rPr>
          <w:rFonts w:ascii="Calibri" w:hAnsi="Calibri" w:cs="Calibri"/>
          <w:color w:val="000000"/>
          <w:u w:color="000000"/>
          <w:lang w:val="el-GR"/>
        </w:rPr>
        <w:t>βαπτιστήριο</w:t>
      </w:r>
      <w:proofErr w:type="spellEnd"/>
      <w:r w:rsidRPr="000961F0">
        <w:rPr>
          <w:rFonts w:ascii="Calibri" w:hAnsi="Calibri" w:cs="Calibri"/>
          <w:color w:val="000000"/>
          <w:u w:color="000000"/>
          <w:lang w:val="el-GR"/>
        </w:rPr>
        <w:t xml:space="preserve"> κρίνεται σχετικά ικανοποιητική, δεδομένων των πολλών επιβαρυντικών παραγόντων, όπως η φυσική φθορά των υλικών, η ανθρώπινη παρέμβαση και περιβαλλοντικοί παράγοντες που επιδρούν καθοριστικά, προκαλώντας φθορά στο μνημείο. 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Στόχοι της επέμβασης είναι η συντήρηση και προστασία του μνημειακού συγκροτήματος, η ανεμπόδιστη απόδοσή του στο κοινό, και η μορφολογική και δομική του αποκατάσταση, κυρίως σε επίπεδο κάτοψης, προκειμένου να είναι δυνατή η κατανόηση της γεωμετρίας του. </w:t>
      </w:r>
    </w:p>
    <w:p w14:paraId="4E999DF1" w14:textId="77777777" w:rsidR="00C50472" w:rsidRPr="000961F0" w:rsidRDefault="00C50472">
      <w:pPr>
        <w:jc w:val="both"/>
        <w:rPr>
          <w:rFonts w:ascii="Calibri" w:hAnsi="Calibri" w:cs="Calibri"/>
          <w:color w:val="000000"/>
          <w:u w:color="000000"/>
          <w:lang w:val="el-GR" w:eastAsia="zh-CN"/>
        </w:rPr>
      </w:pPr>
    </w:p>
    <w:p w14:paraId="764D173E" w14:textId="77777777" w:rsidR="00C50472" w:rsidRPr="000961F0" w:rsidRDefault="00E33C71">
      <w:pPr>
        <w:jc w:val="both"/>
        <w:rPr>
          <w:rFonts w:ascii="Calibri" w:eastAsia="sans-serif" w:hAnsi="Calibri" w:cs="Calibri"/>
          <w:color w:val="2E3233"/>
          <w:sz w:val="21"/>
          <w:szCs w:val="21"/>
          <w:lang w:val="el-GR"/>
        </w:rPr>
      </w:pPr>
      <w:r w:rsidRPr="000961F0">
        <w:rPr>
          <w:rFonts w:ascii="Calibri" w:hAnsi="Calibri" w:cs="Calibri"/>
          <w:color w:val="000000"/>
          <w:u w:color="000000"/>
          <w:lang w:val="el-GR" w:eastAsia="zh-CN"/>
        </w:rPr>
        <w:t>Οι προτεινόμενες επεμβάσεις βασίζονται στις αρχές του σε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βασμ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ού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του φυσικού </w:t>
      </w:r>
      <w:proofErr w:type="spellStart"/>
      <w:r w:rsidRPr="000961F0">
        <w:rPr>
          <w:rFonts w:ascii="Calibri" w:hAnsi="Calibri" w:cs="Calibri"/>
          <w:color w:val="000000"/>
          <w:u w:color="000000"/>
          <w:lang w:val="el-GR" w:eastAsia="zh-CN"/>
        </w:rPr>
        <w:t>αναγλύφου</w:t>
      </w:r>
      <w:proofErr w:type="spellEnd"/>
      <w:r w:rsidRPr="000961F0">
        <w:rPr>
          <w:rFonts w:ascii="Calibri" w:hAnsi="Calibri" w:cs="Calibri"/>
          <w:color w:val="000000"/>
          <w:u w:color="000000"/>
          <w:lang w:val="el-GR" w:eastAsia="zh-CN"/>
        </w:rPr>
        <w:t>, της χ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ρήση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ς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των υφιστ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άμενων δομών αντιστήριξης του εδάφους, ανακτώντας τμήματα που έχουν χαθεί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, </w:t>
      </w:r>
      <w:proofErr w:type="spellStart"/>
      <w:r w:rsidRPr="000961F0">
        <w:rPr>
          <w:rFonts w:ascii="Calibri" w:hAnsi="Calibri" w:cs="Calibri"/>
          <w:color w:val="000000"/>
          <w:u w:color="000000"/>
          <w:lang w:val="el-GR" w:eastAsia="zh-CN"/>
        </w:rPr>
        <w:t>ε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πανάχρηση</w:t>
      </w:r>
      <w:proofErr w:type="spellEnd"/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του αρχαίου δομικού υλικού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, διασφάλιση της διακριτικότητας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των νέων επεμβάσεων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αλλά και χρ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ήση σύγχρονων υλικών για την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 xml:space="preserve"> μορφολογική αποκατάσταση στοιχείων με διδακτικό χαρ</w:t>
      </w:r>
      <w:r w:rsidRPr="000961F0">
        <w:rPr>
          <w:rFonts w:ascii="Calibri" w:hAnsi="Calibri" w:cs="Calibri"/>
          <w:color w:val="000000"/>
          <w:u w:color="000000"/>
          <w:lang w:val="el-GR" w:eastAsia="zh-CN"/>
        </w:rPr>
        <w:t>ακτήρα.</w:t>
      </w:r>
    </w:p>
    <w:sectPr w:rsidR="00C50472" w:rsidRPr="000961F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03D82" w14:textId="77777777" w:rsidR="00E33C71" w:rsidRDefault="00E33C71">
      <w:r>
        <w:separator/>
      </w:r>
    </w:p>
  </w:endnote>
  <w:endnote w:type="continuationSeparator" w:id="0">
    <w:p w14:paraId="37AE75C0" w14:textId="77777777" w:rsidR="00E33C71" w:rsidRDefault="00E3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2920" w14:textId="77777777" w:rsidR="00C50472" w:rsidRDefault="00C50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1C3F" w14:textId="77777777" w:rsidR="00E33C71" w:rsidRDefault="00E33C71">
      <w:r>
        <w:separator/>
      </w:r>
    </w:p>
  </w:footnote>
  <w:footnote w:type="continuationSeparator" w:id="0">
    <w:p w14:paraId="0569B681" w14:textId="77777777" w:rsidR="00E33C71" w:rsidRDefault="00E3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5C294" w14:textId="77777777" w:rsidR="00C50472" w:rsidRDefault="00C504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5"/>
    <w:rsid w:val="000961F0"/>
    <w:rsid w:val="002957F6"/>
    <w:rsid w:val="002D5F4C"/>
    <w:rsid w:val="00341135"/>
    <w:rsid w:val="00414752"/>
    <w:rsid w:val="004C0889"/>
    <w:rsid w:val="005232E5"/>
    <w:rsid w:val="006C6C5E"/>
    <w:rsid w:val="00724C16"/>
    <w:rsid w:val="00844334"/>
    <w:rsid w:val="008916BD"/>
    <w:rsid w:val="00981F08"/>
    <w:rsid w:val="00B361CF"/>
    <w:rsid w:val="00BB2645"/>
    <w:rsid w:val="00BC1E4D"/>
    <w:rsid w:val="00C22F82"/>
    <w:rsid w:val="00C407A5"/>
    <w:rsid w:val="00C50472"/>
    <w:rsid w:val="00C8022B"/>
    <w:rsid w:val="00CD41E3"/>
    <w:rsid w:val="00D2181A"/>
    <w:rsid w:val="00DA7DB9"/>
    <w:rsid w:val="00E33C71"/>
    <w:rsid w:val="00E60F1D"/>
    <w:rsid w:val="00E80C88"/>
    <w:rsid w:val="00E9668D"/>
    <w:rsid w:val="00F26784"/>
    <w:rsid w:val="00F719D0"/>
    <w:rsid w:val="00FD6CE7"/>
    <w:rsid w:val="00FE31BC"/>
    <w:rsid w:val="16AC1941"/>
    <w:rsid w:val="233321B7"/>
    <w:rsid w:val="27451C7A"/>
    <w:rsid w:val="293B3C40"/>
    <w:rsid w:val="2969197F"/>
    <w:rsid w:val="2B22510F"/>
    <w:rsid w:val="2E572762"/>
    <w:rsid w:val="314851DC"/>
    <w:rsid w:val="45C87CDD"/>
    <w:rsid w:val="53880C3A"/>
    <w:rsid w:val="55D054BC"/>
    <w:rsid w:val="57856723"/>
    <w:rsid w:val="5A11663F"/>
    <w:rsid w:val="5B9C514B"/>
    <w:rsid w:val="638310BE"/>
    <w:rsid w:val="752C594B"/>
    <w:rsid w:val="7F5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099E08"/>
  <w15:docId w15:val="{A61E54BD-4AF0-054D-BD29-E2156EB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eastAsia="Arial Unicode MS"/>
      <w:sz w:val="24"/>
      <w:szCs w:val="24"/>
      <w:lang w:val="en-US"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-">
    <w:name w:val="Hyperlink"/>
    <w:rPr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a4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n-US"/>
    </w:rPr>
  </w:style>
  <w:style w:type="character" w:customStyle="1" w:styleId="fontstyle01">
    <w:name w:val="fontstyle01"/>
    <w:rPr>
      <w:rFonts w:ascii="Calibri" w:hAnsi="Calibri" w:cs="Calibri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0EF8E83-A615-4A9B-A217-EB33379683C0}"/>
</file>

<file path=customXml/itemProps2.xml><?xml version="1.0" encoding="utf-8"?>
<ds:datastoreItem xmlns:ds="http://schemas.openxmlformats.org/officeDocument/2006/customXml" ds:itemID="{FC99B8F8-79B7-4D23-9CB0-F0BA092A8FEA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9273FA90-18EA-4B7A-AA07-0FB2351641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Αποκαθίσταται το μνημειακό συγκρότημα της Βασιλικής Α’,  στους Φιλίππους</dc:title>
  <dc:creator>apantelidi.CULTURE</dc:creator>
  <cp:lastModifiedBy>Πολυρήνα Σταϊκοπούλου</cp:lastModifiedBy>
  <cp:revision>2</cp:revision>
  <dcterms:created xsi:type="dcterms:W3CDTF">2025-07-10T09:16:00Z</dcterms:created>
  <dcterms:modified xsi:type="dcterms:W3CDTF">2025-07-10T09:16:00Z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